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8FF85" w14:textId="5A04B555" w:rsidR="0034204B" w:rsidRPr="0034204B" w:rsidRDefault="0034204B" w:rsidP="0034204B">
      <w:pPr>
        <w:shd w:val="clear" w:color="auto" w:fill="FFFFFF"/>
        <w:rPr>
          <w:rFonts w:ascii="Roboto" w:eastAsia="Times New Roman" w:hAnsi="Roboto" w:cs="Times New Roman"/>
          <w:b/>
          <w:bCs/>
          <w:color w:val="222222"/>
          <w:kern w:val="0"/>
          <w:sz w:val="22"/>
          <w:szCs w:val="22"/>
          <w14:ligatures w14:val="none"/>
        </w:rPr>
      </w:pPr>
      <w:r w:rsidRPr="0034204B">
        <w:rPr>
          <w:rFonts w:ascii="Roboto" w:eastAsia="Times New Roman" w:hAnsi="Roboto" w:cs="Times New Roman"/>
          <w:b/>
          <w:bCs/>
          <w:color w:val="222222"/>
          <w:kern w:val="0"/>
          <w:sz w:val="22"/>
          <w:szCs w:val="22"/>
          <w14:ligatures w14:val="none"/>
        </w:rPr>
        <w:t>Anna C. E. Hurst, MD, MS, FACMG</w:t>
      </w:r>
    </w:p>
    <w:p w14:paraId="79CE0936" w14:textId="77777777" w:rsidR="0034204B" w:rsidRDefault="0034204B" w:rsidP="0034204B">
      <w:pPr>
        <w:shd w:val="clear" w:color="auto" w:fill="FFFFFF"/>
        <w:rPr>
          <w:rFonts w:ascii="Roboto" w:eastAsia="Times New Roman" w:hAnsi="Roboto" w:cs="Times New Roman"/>
          <w:color w:val="222222"/>
          <w:kern w:val="0"/>
          <w:sz w:val="22"/>
          <w:szCs w:val="22"/>
          <w14:ligatures w14:val="none"/>
        </w:rPr>
      </w:pPr>
    </w:p>
    <w:p w14:paraId="462A34B0" w14:textId="625F3701" w:rsidR="0034204B" w:rsidRPr="0034204B" w:rsidRDefault="0034204B" w:rsidP="0034204B">
      <w:pPr>
        <w:shd w:val="clear" w:color="auto" w:fill="FFFFFF"/>
        <w:rPr>
          <w:rFonts w:ascii="Roboto" w:eastAsia="Times New Roman" w:hAnsi="Roboto" w:cs="Times New Roman"/>
          <w:color w:val="222222"/>
          <w:kern w:val="0"/>
          <w14:ligatures w14:val="none"/>
        </w:rPr>
      </w:pPr>
      <w:r w:rsidRPr="0034204B">
        <w:rPr>
          <w:rFonts w:ascii="Roboto" w:eastAsia="Times New Roman" w:hAnsi="Roboto" w:cs="Times New Roman"/>
          <w:color w:val="222222"/>
          <w:kern w:val="0"/>
          <w:sz w:val="22"/>
          <w:szCs w:val="22"/>
          <w14:ligatures w14:val="none"/>
        </w:rPr>
        <w:t>Anna C. E. Hurst, MD, MS, FACMG is a professor of medical genetics and pediatrician in the Department of Genetics at University of Alabama at Birmingham. She received a master's degree in genetic counseling at the University of South Carolina (Columbia) and her medical degree from the Medical University of South Carolina (Charleston). She is board-certified in pediatrics (Wake Forest Baptist Medical Center, Winston-Salem, NC) and medical genetics (University of Alabama at Birmingham).</w:t>
      </w:r>
    </w:p>
    <w:p w14:paraId="5C340CD7" w14:textId="77777777" w:rsidR="0034204B" w:rsidRPr="0034204B" w:rsidRDefault="0034204B" w:rsidP="0034204B">
      <w:pPr>
        <w:shd w:val="clear" w:color="auto" w:fill="FFFFFF"/>
        <w:rPr>
          <w:rFonts w:ascii="Roboto" w:eastAsia="Times New Roman" w:hAnsi="Roboto" w:cs="Times New Roman"/>
          <w:color w:val="222222"/>
          <w:kern w:val="0"/>
          <w14:ligatures w14:val="none"/>
        </w:rPr>
      </w:pPr>
      <w:r w:rsidRPr="0034204B">
        <w:rPr>
          <w:rFonts w:ascii="Roboto" w:eastAsia="Times New Roman" w:hAnsi="Roboto" w:cs="Times New Roman"/>
          <w:color w:val="222222"/>
          <w:kern w:val="0"/>
          <w:sz w:val="22"/>
          <w:szCs w:val="22"/>
          <w14:ligatures w14:val="none"/>
        </w:rPr>
        <w:t xml:space="preserve">Dr. Hurst is a clinician for the UAB Undiagnosed Disease Program, Turner syndrome clinic, and general genetics clinic, and she provides metabolic and general genetic hospital consultations for inpatients at UAB and Children's of Alabama. She also sees patients in her capacity as the medical geneticist for the Smith Family Clinic for Genomic Medicine in Huntsville, Alabama on the campus of the </w:t>
      </w:r>
      <w:proofErr w:type="spellStart"/>
      <w:r w:rsidRPr="0034204B">
        <w:rPr>
          <w:rFonts w:ascii="Roboto" w:eastAsia="Times New Roman" w:hAnsi="Roboto" w:cs="Times New Roman"/>
          <w:color w:val="222222"/>
          <w:kern w:val="0"/>
          <w:sz w:val="22"/>
          <w:szCs w:val="22"/>
          <w14:ligatures w14:val="none"/>
        </w:rPr>
        <w:t>HudsonAlpha</w:t>
      </w:r>
      <w:proofErr w:type="spellEnd"/>
      <w:r w:rsidRPr="0034204B">
        <w:rPr>
          <w:rFonts w:ascii="Roboto" w:eastAsia="Times New Roman" w:hAnsi="Roboto" w:cs="Times New Roman"/>
          <w:color w:val="222222"/>
          <w:kern w:val="0"/>
          <w:sz w:val="22"/>
          <w:szCs w:val="22"/>
          <w14:ligatures w14:val="none"/>
        </w:rPr>
        <w:t xml:space="preserve"> Institute for Biotechnology.</w:t>
      </w:r>
    </w:p>
    <w:p w14:paraId="53DD8A31" w14:textId="77777777" w:rsidR="0034204B" w:rsidRPr="0034204B" w:rsidRDefault="0034204B" w:rsidP="0034204B">
      <w:pPr>
        <w:shd w:val="clear" w:color="auto" w:fill="FFFFFF"/>
        <w:rPr>
          <w:rFonts w:ascii="Roboto" w:eastAsia="Times New Roman" w:hAnsi="Roboto" w:cs="Times New Roman"/>
          <w:color w:val="222222"/>
          <w:kern w:val="0"/>
          <w14:ligatures w14:val="none"/>
        </w:rPr>
      </w:pPr>
      <w:r w:rsidRPr="0034204B">
        <w:rPr>
          <w:rFonts w:ascii="Roboto" w:eastAsia="Times New Roman" w:hAnsi="Roboto" w:cs="Times New Roman"/>
          <w:color w:val="222222"/>
          <w:kern w:val="0"/>
          <w:sz w:val="22"/>
          <w:szCs w:val="22"/>
          <w14:ligatures w14:val="none"/>
        </w:rPr>
        <w:t>Dr Hurst is also passionate about education, serving as the Program Director of the UAB Genetics Residency programs and Medical Director of the UAB Genetic Counseling Training Program. She is President of the national Association of Professors in Human Medical Genetics organization.</w:t>
      </w:r>
    </w:p>
    <w:p w14:paraId="5F63E321" w14:textId="77777777" w:rsidR="004F5A77" w:rsidRDefault="004F5A77"/>
    <w:sectPr w:rsidR="004F5A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04B"/>
    <w:rsid w:val="002A00BD"/>
    <w:rsid w:val="0034204B"/>
    <w:rsid w:val="003D6A6C"/>
    <w:rsid w:val="004F5A77"/>
    <w:rsid w:val="00970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7EDA"/>
  <w15:chartTrackingRefBased/>
  <w15:docId w15:val="{7C545E3C-066E-4D0D-A5D1-DC480E47D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0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20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20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20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20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20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0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0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0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0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20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20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20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20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2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04B"/>
    <w:rPr>
      <w:rFonts w:eastAsiaTheme="majorEastAsia" w:cstheme="majorBidi"/>
      <w:color w:val="272727" w:themeColor="text1" w:themeTint="D8"/>
    </w:rPr>
  </w:style>
  <w:style w:type="paragraph" w:styleId="Title">
    <w:name w:val="Title"/>
    <w:basedOn w:val="Normal"/>
    <w:next w:val="Normal"/>
    <w:link w:val="TitleChar"/>
    <w:uiPriority w:val="10"/>
    <w:qFormat/>
    <w:rsid w:val="003420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04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0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204B"/>
    <w:rPr>
      <w:i/>
      <w:iCs/>
      <w:color w:val="404040" w:themeColor="text1" w:themeTint="BF"/>
    </w:rPr>
  </w:style>
  <w:style w:type="paragraph" w:styleId="ListParagraph">
    <w:name w:val="List Paragraph"/>
    <w:basedOn w:val="Normal"/>
    <w:uiPriority w:val="34"/>
    <w:qFormat/>
    <w:rsid w:val="0034204B"/>
    <w:pPr>
      <w:ind w:left="720"/>
      <w:contextualSpacing/>
    </w:pPr>
  </w:style>
  <w:style w:type="character" w:styleId="IntenseEmphasis">
    <w:name w:val="Intense Emphasis"/>
    <w:basedOn w:val="DefaultParagraphFont"/>
    <w:uiPriority w:val="21"/>
    <w:qFormat/>
    <w:rsid w:val="0034204B"/>
    <w:rPr>
      <w:i/>
      <w:iCs/>
      <w:color w:val="2F5496" w:themeColor="accent1" w:themeShade="BF"/>
    </w:rPr>
  </w:style>
  <w:style w:type="paragraph" w:styleId="IntenseQuote">
    <w:name w:val="Intense Quote"/>
    <w:basedOn w:val="Normal"/>
    <w:next w:val="Normal"/>
    <w:link w:val="IntenseQuoteChar"/>
    <w:uiPriority w:val="30"/>
    <w:qFormat/>
    <w:rsid w:val="003420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204B"/>
    <w:rPr>
      <w:i/>
      <w:iCs/>
      <w:color w:val="2F5496" w:themeColor="accent1" w:themeShade="BF"/>
    </w:rPr>
  </w:style>
  <w:style w:type="character" w:styleId="IntenseReference">
    <w:name w:val="Intense Reference"/>
    <w:basedOn w:val="DefaultParagraphFont"/>
    <w:uiPriority w:val="32"/>
    <w:qFormat/>
    <w:rsid w:val="003420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Rose Simpson</dc:creator>
  <cp:keywords/>
  <dc:description/>
  <cp:lastModifiedBy>Mary Rose Simpson</cp:lastModifiedBy>
  <cp:revision>1</cp:revision>
  <dcterms:created xsi:type="dcterms:W3CDTF">2026-08-08T19:46:00Z</dcterms:created>
  <dcterms:modified xsi:type="dcterms:W3CDTF">2026-08-08T19:47:00Z</dcterms:modified>
</cp:coreProperties>
</file>